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2020年11月12日版本（V2.7）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网站内容管理CMS及信息公开：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用户可收藏常用栏目，在手动引用稿件时快捷选用，另：【我的稿件】更名为【工作台】；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类似栏目创建时，可选择新栏目是否继承原栏目的用户角色；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稿件置顶/取消置顶后，会自动重发栏目概览页，更新前端页面；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增加用户集合用于批量赋权；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可通过站点管理-模板资源，点击模板的发布点，选择挂载的栏目，且支持多选；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信息公开平台前端页码增加“输入页码跳转”功能。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互动交流前端及后台：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sz w:val="24"/>
        </w:rPr>
        <w:t>高级搜索加入受理编号以及回复内容</w:t>
      </w:r>
      <w:r>
        <w:rPr>
          <w:rFonts w:hint="eastAsia" w:ascii="宋体" w:hAnsi="宋体" w:cs="宋体"/>
          <w:sz w:val="24"/>
        </w:rPr>
        <w:t>搜索项</w:t>
      </w:r>
      <w:r>
        <w:rPr>
          <w:rFonts w:hint="eastAsia" w:ascii="宋体" w:hAnsi="宋体" w:cs="宋体"/>
        </w:rPr>
        <w:t>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sz w:val="24"/>
        </w:rPr>
        <w:t>当开启处室时，查看上级指派留言、本站点互动交流时，均可筛选“负责处室”</w:t>
      </w:r>
      <w:r>
        <w:rPr>
          <w:rFonts w:hint="eastAsia" w:ascii="宋体" w:hAnsi="宋体" w:cs="宋体"/>
          <w:sz w:val="24"/>
        </w:rPr>
        <w:t>；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征集调查：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sz w:val="24"/>
        </w:rPr>
        <w:t>征集调查发布成功后，操作中新增“撤回发布”功能，撤回页面，保留数据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sz w:val="24"/>
        </w:rPr>
        <w:t>优化iframe嵌套，在稿件中插入征集调查，会隐藏标题、发布机构、发布者、时间等表单发布信息</w:t>
      </w:r>
      <w:r>
        <w:rPr>
          <w:rFonts w:hint="eastAsia" w:ascii="宋体" w:hAnsi="宋体" w:cs="宋体"/>
          <w:sz w:val="24"/>
        </w:rPr>
        <w:t>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其他：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sz w:val="24"/>
        </w:rPr>
        <w:t>新媒体内容管理，微信添加封面时，支持下一步裁剪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ascii="宋体" w:hAnsi="宋体" w:cs="宋体"/>
          <w:sz w:val="24"/>
        </w:rPr>
        <w:t>视频访谈加入留言用户黑名单功能，黑名单用户在前台可以正常提交留言，留言在后台被屏蔽；黑名单默认有效期为24小时，影响该用户在本站点所有视频访谈留言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直播访谈</w:t>
      </w:r>
      <w:r>
        <w:rPr>
          <w:rFonts w:ascii="宋体" w:hAnsi="宋体" w:cs="宋体"/>
          <w:sz w:val="24"/>
        </w:rPr>
        <w:t>加入操作日志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  <w:r>
        <w:rPr>
          <w:rFonts w:ascii="宋体" w:hAnsi="宋体" w:cs="宋体"/>
          <w:b/>
          <w:bCs/>
          <w:sz w:val="24"/>
        </w:rPr>
        <w:t>2.7版本前台应用超市界面（</w:t>
      </w:r>
      <w:r>
        <w:rPr>
          <w:rFonts w:hint="eastAsia" w:ascii="宋体" w:hAnsi="宋体" w:cs="宋体"/>
          <w:b/>
          <w:bCs/>
          <w:sz w:val="24"/>
        </w:rPr>
        <w:t>即</w:t>
      </w:r>
      <w:r>
        <w:rPr>
          <w:rFonts w:ascii="宋体" w:hAnsi="宋体" w:cs="宋体"/>
          <w:b/>
          <w:bCs/>
          <w:sz w:val="24"/>
        </w:rPr>
        <w:t>登录之后选应用的主界面）将进行一次更新，更加扁平化更加方便，</w:t>
      </w:r>
      <w:r>
        <w:rPr>
          <w:rFonts w:hint="eastAsia" w:ascii="宋体" w:hAnsi="宋体" w:cs="宋体"/>
          <w:b/>
          <w:bCs/>
          <w:sz w:val="24"/>
        </w:rPr>
        <w:t>UI风格如下</w:t>
      </w:r>
      <w:r>
        <w:rPr>
          <w:rFonts w:ascii="宋体" w:hAnsi="宋体" w:cs="宋体"/>
          <w:b/>
          <w:bCs/>
          <w:sz w:val="24"/>
        </w:rPr>
        <w:t>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5268595" cy="2814320"/>
            <wp:effectExtent l="0" t="0" r="8255" b="5080"/>
            <wp:docPr id="48" name="图片 48" descr="WQ]RZE~]EU{AGI~K]KL$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WQ]RZE~]EU{AGI~K]KL$OB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用户可收藏常用栏目，在手动引用稿件时快捷选用</w:t>
      </w:r>
    </w:p>
    <w:p>
      <w:pPr>
        <w:spacing w:line="360" w:lineRule="auto"/>
        <w:rPr>
          <w:rFonts w:ascii="宋体" w:hAnsi="宋体" w:cs="宋体"/>
          <w:color w:val="FF0000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用户点击栏目操作-收藏栏目，即可成功收藏常用栏目。</w:t>
      </w:r>
    </w:p>
    <w:p>
      <w:pPr>
        <w:spacing w:line="360" w:lineRule="auto"/>
      </w:pPr>
      <w:r>
        <w:drawing>
          <wp:inline distT="0" distB="0" distL="114300" distR="114300">
            <wp:extent cx="5273675" cy="3916045"/>
            <wp:effectExtent l="0" t="0" r="317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spacing w:line="360" w:lineRule="auto"/>
        <w:rPr>
          <w:rFonts w:ascii="宋体" w:hAnsi="宋体" w:cs="宋体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收藏的栏目可以在手动引用稿件时快捷选择。</w:t>
      </w:r>
    </w:p>
    <w:p>
      <w:pPr>
        <w:spacing w:line="360" w:lineRule="auto"/>
      </w:pPr>
      <w:r>
        <w:drawing>
          <wp:inline distT="0" distB="0" distL="114300" distR="114300">
            <wp:extent cx="5269865" cy="3511550"/>
            <wp:effectExtent l="0" t="0" r="6985" b="1270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另外，【我的稿件】更名为【工作台】，原有功能不变，并且新增了“收藏栏目”列表供用户查看和管理。</w:t>
      </w:r>
    </w:p>
    <w:p>
      <w:pPr>
        <w:spacing w:line="360" w:lineRule="auto"/>
        <w:rPr>
          <w:rFonts w:ascii="宋体" w:hAnsi="宋体" w:cs="宋体"/>
        </w:rPr>
      </w:pPr>
      <w:r>
        <w:drawing>
          <wp:inline distT="0" distB="0" distL="114300" distR="114300">
            <wp:extent cx="5273675" cy="1501140"/>
            <wp:effectExtent l="0" t="0" r="3175" b="381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pStyle w:val="4"/>
        <w:spacing w:line="360" w:lineRule="auto"/>
      </w:pPr>
      <w:r>
        <w:rPr>
          <w:rFonts w:hint="eastAsia" w:ascii="宋体" w:hAnsi="宋体" w:cs="宋体"/>
        </w:rPr>
        <w:t>增加用户集合用于批量赋权</w:t>
      </w:r>
    </w:p>
    <w:p>
      <w:pPr>
        <w:numPr>
          <w:ilvl w:val="0"/>
          <w:numId w:val="6"/>
        </w:numPr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</w:rPr>
        <w:t>站点管理员在站点管理-用户集合管理，新增一个用户集合分组。</w:t>
      </w:r>
    </w:p>
    <w:p>
      <w:pPr>
        <w:spacing w:line="360" w:lineRule="auto"/>
      </w:pPr>
      <w:r>
        <w:drawing>
          <wp:inline distT="0" distB="0" distL="114300" distR="114300">
            <wp:extent cx="5266055" cy="3998595"/>
            <wp:effectExtent l="0" t="0" r="10795" b="190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输入用户集合组名称，点击确定。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</w:pPr>
      <w:r>
        <w:drawing>
          <wp:inline distT="0" distB="0" distL="114300" distR="114300">
            <wp:extent cx="5269230" cy="3265805"/>
            <wp:effectExtent l="0" t="0" r="7620" b="1079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确定后，用户集合组即会保存在列表上，点选集合组名称，可在右侧给该用户组添加用户账号。</w:t>
      </w:r>
    </w:p>
    <w:p>
      <w:pPr>
        <w:spacing w:line="360" w:lineRule="auto"/>
      </w:pPr>
      <w:r>
        <w:drawing>
          <wp:inline distT="0" distB="0" distL="114300" distR="114300">
            <wp:extent cx="5267960" cy="2033270"/>
            <wp:effectExtent l="0" t="0" r="8890" b="508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2405" cy="3604895"/>
            <wp:effectExtent l="0" t="0" r="4445" b="1460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用户组添加完成后，站点管理员即可在栏目管理内给栏目快速挂上用户集合，为用户集合内的用户账号赋予栏目权限。</w:t>
      </w:r>
    </w:p>
    <w:p>
      <w:pPr>
        <w:spacing w:line="360" w:lineRule="auto"/>
      </w:pPr>
      <w:r>
        <w:drawing>
          <wp:inline distT="0" distB="0" distL="114300" distR="114300">
            <wp:extent cx="5272405" cy="2653030"/>
            <wp:effectExtent l="0" t="0" r="4445" b="1397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2405" cy="3823335"/>
            <wp:effectExtent l="0" t="0" r="4445" b="5715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3675" cy="4193540"/>
            <wp:effectExtent l="0" t="0" r="3175" b="16510"/>
            <wp:docPr id="4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3675" cy="2108835"/>
            <wp:effectExtent l="0" t="0" r="3175" b="5715"/>
            <wp:docPr id="4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可通过站点管理-模板资源，点击模板的发布点，选择挂载的栏目，且支持多选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 w:ascii="宋体" w:hAnsi="宋体" w:cs="宋体"/>
        </w:rPr>
        <w:t>站点管理员/模板工程师进入模板资源，选择需要批量挂载栏目的模板，点击发布点。</w:t>
      </w:r>
    </w:p>
    <w:p>
      <w:pPr>
        <w:spacing w:line="360" w:lineRule="auto"/>
      </w:pPr>
      <w:r>
        <w:drawing>
          <wp:inline distT="0" distB="0" distL="114300" distR="114300">
            <wp:extent cx="5264150" cy="1629410"/>
            <wp:effectExtent l="0" t="0" r="12700" b="8890"/>
            <wp:docPr id="4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点击【新增挂载栏目】，勾选需要挂载此模板的栏目，即可同时为这些栏目挂上此模板。</w:t>
      </w:r>
    </w:p>
    <w:p>
      <w:pPr>
        <w:spacing w:line="360" w:lineRule="auto"/>
      </w:pPr>
      <w:r>
        <w:drawing>
          <wp:inline distT="0" distB="0" distL="114300" distR="114300">
            <wp:extent cx="5267325" cy="3883025"/>
            <wp:effectExtent l="0" t="0" r="9525" b="3175"/>
            <wp:docPr id="4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83835" cy="5351780"/>
            <wp:effectExtent l="0" t="0" r="12065" b="1270"/>
            <wp:docPr id="4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5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0500" cy="4837430"/>
            <wp:effectExtent l="0" t="0" r="6350" b="1270"/>
            <wp:docPr id="4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3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ascii="宋体" w:hAnsi="宋体" w:cs="宋体"/>
        </w:rPr>
      </w:pPr>
      <w:bookmarkStart w:id="0" w:name="_留言中心后台增加回复审核机制"/>
      <w:r>
        <w:rPr>
          <w:rFonts w:hint="eastAsia" w:ascii="宋体" w:hAnsi="宋体" w:cs="宋体"/>
        </w:rPr>
        <w:t>当开启处室时，查看上级指派留言、本站点互动交流时，均可筛选“负责处室”</w:t>
      </w:r>
    </w:p>
    <w:bookmarkEnd w:id="0"/>
    <w:p>
      <w:pPr>
        <w:numPr>
          <w:ilvl w:val="0"/>
          <w:numId w:val="8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站点管理员可在留言中心列表页，点击【所有留言-负责处室】，选择筛选处室。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67325" cy="2905760"/>
            <wp:effectExtent l="0" t="0" r="9525" b="8890"/>
            <wp:docPr id="4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3675" cy="2131060"/>
            <wp:effectExtent l="0" t="0" r="3175" b="2540"/>
            <wp:docPr id="5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E8F846CE"/>
    <w:multiLevelType w:val="multilevel"/>
    <w:tmpl w:val="E8F846CE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F6A6FA01"/>
    <w:multiLevelType w:val="multilevel"/>
    <w:tmpl w:val="F6A6FA0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3E76F8"/>
    <w:multiLevelType w:val="multilevel"/>
    <w:tmpl w:val="153E76F8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DF990D"/>
    <w:multiLevelType w:val="multilevel"/>
    <w:tmpl w:val="28DF990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CDC07A"/>
    <w:multiLevelType w:val="multilevel"/>
    <w:tmpl w:val="2DCDC07A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45BE123"/>
    <w:multiLevelType w:val="multilevel"/>
    <w:tmpl w:val="545BE123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7">
    <w:nsid w:val="58D407AB"/>
    <w:multiLevelType w:val="multilevel"/>
    <w:tmpl w:val="58D407A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C572695"/>
    <w:rsid w:val="12475282"/>
    <w:rsid w:val="13D32F01"/>
    <w:rsid w:val="15877697"/>
    <w:rsid w:val="15C45AD1"/>
    <w:rsid w:val="15E35AB5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8041D2F"/>
    <w:rsid w:val="2CD0361F"/>
    <w:rsid w:val="2DFA215E"/>
    <w:rsid w:val="2F32090F"/>
    <w:rsid w:val="40790F11"/>
    <w:rsid w:val="446E7333"/>
    <w:rsid w:val="472D486C"/>
    <w:rsid w:val="49C0174B"/>
    <w:rsid w:val="4B704DCD"/>
    <w:rsid w:val="51A3757F"/>
    <w:rsid w:val="51C90DE8"/>
    <w:rsid w:val="53C527E6"/>
    <w:rsid w:val="56E018BC"/>
    <w:rsid w:val="57A33F0F"/>
    <w:rsid w:val="5F995EFE"/>
    <w:rsid w:val="618C4092"/>
    <w:rsid w:val="62CA2785"/>
    <w:rsid w:val="664C3F5B"/>
    <w:rsid w:val="6763134A"/>
    <w:rsid w:val="7B535513"/>
    <w:rsid w:val="7BD01F89"/>
    <w:rsid w:val="7CC828CA"/>
    <w:rsid w:val="7D35220E"/>
    <w:rsid w:val="7D6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TotalTime>7</TotalTime>
  <ScaleCrop>false</ScaleCrop>
  <LinksUpToDate>false</LinksUpToDate>
  <CharactersWithSpaces>1075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2020-11-11T04:26:00Z</dcterms:created>
  <dc:creator>maizh</dc:creator>
  <cp:lastModifiedBy>zhengyd</cp:lastModifiedBy>
  <dcterms:modified xsi:type="dcterms:W3CDTF">2020-11-11T06:26:44Z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