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2020年11月12日版本（V2.7）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用户可收藏常用栏目，在手动引用稿件时快捷选用，另：【我的稿件】更名为【工作</w:t>
      </w:r>
      <w:bookmarkStart w:id="0" w:name="_GoBack"/>
      <w:bookmarkEnd w:id="0"/>
      <w:r>
        <w:rPr>
          <w:rFonts w:hint="eastAsia" w:ascii="宋体" w:hAnsi="宋体" w:cs="宋体"/>
          <w:sz w:val="24"/>
          <w:szCs w:val="32"/>
        </w:rPr>
        <w:t>台】；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类似栏目创建时，可选择新栏目是否继承原栏目的用户角色；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稿件置顶/取消置顶后，会自动重发栏目概览页，更新前端页面；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增加用户集合用于批量赋权；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可通过站点管理-模板资源，点击模板的发布点，选择挂载的栏目，且支持多选</w:t>
      </w:r>
      <w:r>
        <w:rPr>
          <w:rFonts w:hint="eastAsia" w:ascii="宋体" w:hAnsi="宋体" w:cs="宋体"/>
          <w:sz w:val="24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  <w:r>
        <w:rPr>
          <w:rFonts w:ascii="宋体" w:hAnsi="宋体" w:cs="宋体"/>
          <w:b/>
          <w:bCs/>
          <w:sz w:val="24"/>
        </w:rPr>
        <w:t>2.7版本前台应用超市界面（</w:t>
      </w:r>
      <w:r>
        <w:rPr>
          <w:rFonts w:hint="eastAsia" w:ascii="宋体" w:hAnsi="宋体" w:cs="宋体"/>
          <w:b/>
          <w:bCs/>
          <w:sz w:val="24"/>
        </w:rPr>
        <w:t>即</w:t>
      </w:r>
      <w:r>
        <w:rPr>
          <w:rFonts w:ascii="宋体" w:hAnsi="宋体" w:cs="宋体"/>
          <w:b/>
          <w:bCs/>
          <w:sz w:val="24"/>
        </w:rPr>
        <w:t>登录之后选应用的主界面）将进行一次更新，更加扁平化更加方便，</w:t>
      </w:r>
      <w:r>
        <w:rPr>
          <w:rFonts w:hint="eastAsia" w:ascii="宋体" w:hAnsi="宋体" w:cs="宋体"/>
          <w:b/>
          <w:bCs/>
          <w:sz w:val="24"/>
        </w:rPr>
        <w:t>UI风格如下</w:t>
      </w:r>
      <w:r>
        <w:rPr>
          <w:rFonts w:ascii="宋体" w:hAnsi="宋体" w:cs="宋体"/>
          <w:b/>
          <w:bCs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68595" cy="2814320"/>
            <wp:effectExtent l="0" t="0" r="8255" b="5080"/>
            <wp:docPr id="48" name="图片 48" descr="WQ]RZE~]EU{AGI~K]KL$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WQ]RZE~]EU{AGI~K]KL$OB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用户可收藏常用栏目，在手动引用稿件时快捷选用</w:t>
      </w:r>
    </w:p>
    <w:p>
      <w:pPr>
        <w:spacing w:line="360" w:lineRule="auto"/>
        <w:rPr>
          <w:rFonts w:ascii="宋体" w:hAnsi="宋体" w:cs="宋体"/>
          <w:color w:val="FF0000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用户点击栏目操作-收藏栏目，即可成功收藏常用栏目。</w:t>
      </w:r>
    </w:p>
    <w:p>
      <w:pPr>
        <w:spacing w:line="360" w:lineRule="auto"/>
      </w:pPr>
      <w:r>
        <w:drawing>
          <wp:inline distT="0" distB="0" distL="114300" distR="114300">
            <wp:extent cx="5273675" cy="39160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收藏的栏目可以在手动引用稿件时快捷选择。</w:t>
      </w:r>
    </w:p>
    <w:p>
      <w:pPr>
        <w:spacing w:line="360" w:lineRule="auto"/>
      </w:pPr>
      <w:r>
        <w:drawing>
          <wp:inline distT="0" distB="0" distL="114300" distR="114300">
            <wp:extent cx="5269865" cy="3511550"/>
            <wp:effectExtent l="0" t="0" r="6985" b="1270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另外，【我的稿件】更名为【工作台】，原有功能不变，并且新增了“收藏栏目”列表供用户查看和管理。</w:t>
      </w:r>
    </w:p>
    <w:p>
      <w:pPr>
        <w:spacing w:line="360" w:lineRule="auto"/>
        <w:rPr>
          <w:rFonts w:ascii="宋体" w:hAnsi="宋体" w:cs="宋体"/>
        </w:rPr>
      </w:pPr>
      <w:r>
        <w:drawing>
          <wp:inline distT="0" distB="0" distL="114300" distR="114300">
            <wp:extent cx="5273675" cy="1501140"/>
            <wp:effectExtent l="0" t="0" r="3175" b="38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增加用户集合用于批量赋权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</w:rPr>
        <w:t>站点管理员在站点管理-用户集合管理，新增一个用户集合分组。</w:t>
      </w:r>
    </w:p>
    <w:p>
      <w:pPr>
        <w:spacing w:line="360" w:lineRule="auto"/>
      </w:pPr>
      <w:r>
        <w:drawing>
          <wp:inline distT="0" distB="0" distL="114300" distR="114300">
            <wp:extent cx="5266055" cy="3998595"/>
            <wp:effectExtent l="0" t="0" r="10795" b="190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输入用户集合组名称，点击确定。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</w:pPr>
      <w:r>
        <w:drawing>
          <wp:inline distT="0" distB="0" distL="114300" distR="114300">
            <wp:extent cx="5269230" cy="3265805"/>
            <wp:effectExtent l="0" t="0" r="7620" b="1079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确定后，用户集合组即会保存在列表上，点选集合组名称，可在右侧给该用户组添加用户账号。</w:t>
      </w:r>
    </w:p>
    <w:p>
      <w:pPr>
        <w:spacing w:line="360" w:lineRule="auto"/>
      </w:pPr>
      <w:r>
        <w:drawing>
          <wp:inline distT="0" distB="0" distL="114300" distR="114300">
            <wp:extent cx="5267960" cy="2033270"/>
            <wp:effectExtent l="0" t="0" r="8890" b="508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2405" cy="3604895"/>
            <wp:effectExtent l="0" t="0" r="4445" b="146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用户组添加完成后，站点管理员即可在栏目管理内给栏目快速挂上用户集合，为用户集合内的用户账号赋予栏目权限。</w:t>
      </w:r>
    </w:p>
    <w:p>
      <w:pPr>
        <w:spacing w:line="360" w:lineRule="auto"/>
      </w:pPr>
      <w:r>
        <w:drawing>
          <wp:inline distT="0" distB="0" distL="114300" distR="114300">
            <wp:extent cx="5272405" cy="2653030"/>
            <wp:effectExtent l="0" t="0" r="4445" b="1397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2405" cy="3823335"/>
            <wp:effectExtent l="0" t="0" r="4445" b="571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3675" cy="4193540"/>
            <wp:effectExtent l="0" t="0" r="3175" b="16510"/>
            <wp:docPr id="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3675" cy="2108835"/>
            <wp:effectExtent l="0" t="0" r="3175" b="5715"/>
            <wp:docPr id="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可通过站点管理-模板资源，点击模板的发布点，选择挂载的栏目，且支持多选</w:t>
      </w:r>
    </w:p>
    <w:p>
      <w:pPr>
        <w:numPr>
          <w:ilvl w:val="0"/>
          <w:numId w:val="4"/>
        </w:numPr>
        <w:spacing w:line="360" w:lineRule="auto"/>
      </w:pPr>
      <w:r>
        <w:rPr>
          <w:rFonts w:hint="eastAsia" w:ascii="宋体" w:hAnsi="宋体" w:cs="宋体"/>
        </w:rPr>
        <w:t>站点管理员/模板工程师进入模板资源，选择需要批量挂载栏目的模板，点击发布点。</w:t>
      </w:r>
    </w:p>
    <w:p>
      <w:pPr>
        <w:spacing w:line="360" w:lineRule="auto"/>
      </w:pPr>
      <w:r>
        <w:drawing>
          <wp:inline distT="0" distB="0" distL="114300" distR="114300">
            <wp:extent cx="5264150" cy="1629410"/>
            <wp:effectExtent l="0" t="0" r="12700" b="8890"/>
            <wp:docPr id="4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点击【新增挂载栏目】，勾选需要挂载此模板的栏目，即可同时为这些栏目挂上此模板。</w:t>
      </w:r>
    </w:p>
    <w:p>
      <w:pPr>
        <w:spacing w:line="360" w:lineRule="auto"/>
      </w:pPr>
      <w:r>
        <w:drawing>
          <wp:inline distT="0" distB="0" distL="114300" distR="114300">
            <wp:extent cx="5267325" cy="3883025"/>
            <wp:effectExtent l="0" t="0" r="9525" b="3175"/>
            <wp:docPr id="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83835" cy="5351780"/>
            <wp:effectExtent l="0" t="0" r="12065" b="1270"/>
            <wp:docPr id="4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0500" cy="4837430"/>
            <wp:effectExtent l="0" t="0" r="6350" b="1270"/>
            <wp:docPr id="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F6A6FA01"/>
    <w:multiLevelType w:val="multilevel"/>
    <w:tmpl w:val="F6A6FA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DF990D"/>
    <w:multiLevelType w:val="multilevel"/>
    <w:tmpl w:val="28DF99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E725A"/>
    <w:rsid w:val="137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2020-11-12T06:41:00Z</dcterms:created>
  <dc:creator>豪豪豪</dc:creator>
  <cp:lastModifiedBy>豪豪豪</cp:lastModifiedBy>
  <dcterms:modified xsi:type="dcterms:W3CDTF">2020-11-12T06:42:26Z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